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48B" w:rsidRPr="00EE4721" w:rsidRDefault="009D6532" w:rsidP="00662AFC">
      <w:pPr>
        <w:pStyle w:val="a7"/>
        <w:jc w:val="center"/>
        <w:rPr>
          <w:sz w:val="16"/>
          <w:szCs w:val="16"/>
        </w:rPr>
      </w:pPr>
      <w:r w:rsidRPr="009D6532">
        <w:t>Перечень рабочих мест, на которых проводилась специальная оценка условий труда</w:t>
      </w:r>
      <w:r>
        <w:br/>
      </w:r>
    </w:p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>
        <w:rPr>
          <w:rStyle w:val="a9"/>
          <w:lang w:val="en-US"/>
        </w:rPr>
        <w:instrText>org</w:instrText>
      </w:r>
      <w:r w:rsidRPr="00EE4721">
        <w:rPr>
          <w:rStyle w:val="a9"/>
        </w:rPr>
        <w:instrText>_</w:instrText>
      </w:r>
      <w:r>
        <w:rPr>
          <w:rStyle w:val="a9"/>
          <w:lang w:val="en-US"/>
        </w:rPr>
        <w:instrText>name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EE4721" w:rsidRPr="00EE4721">
        <w:rPr>
          <w:rStyle w:val="a9"/>
        </w:rPr>
        <w:t xml:space="preserve"> Общество с ограниченной ответственностью "Группа Компаний "ИНТЕХ" 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9A1326" w:rsidRPr="00662AFC" w:rsidRDefault="009A1326">
      <w:pPr>
        <w:rPr>
          <w:sz w:val="16"/>
          <w:szCs w:val="16"/>
        </w:rPr>
      </w:pPr>
    </w:p>
    <w:tbl>
      <w:tblPr>
        <w:tblW w:w="50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5"/>
        <w:gridCol w:w="3347"/>
        <w:gridCol w:w="1047"/>
        <w:gridCol w:w="1134"/>
        <w:gridCol w:w="567"/>
        <w:gridCol w:w="567"/>
        <w:gridCol w:w="543"/>
        <w:gridCol w:w="544"/>
        <w:gridCol w:w="543"/>
        <w:gridCol w:w="544"/>
        <w:gridCol w:w="543"/>
        <w:gridCol w:w="544"/>
        <w:gridCol w:w="708"/>
        <w:gridCol w:w="709"/>
        <w:gridCol w:w="654"/>
        <w:gridCol w:w="525"/>
        <w:gridCol w:w="526"/>
        <w:gridCol w:w="525"/>
        <w:gridCol w:w="526"/>
        <w:gridCol w:w="526"/>
      </w:tblGrid>
      <w:tr w:rsidR="00662AFC" w:rsidRPr="00917594" w:rsidTr="00662AFC">
        <w:trPr>
          <w:trHeight w:val="597"/>
          <w:jc w:val="center"/>
        </w:trPr>
        <w:tc>
          <w:tcPr>
            <w:tcW w:w="905" w:type="dxa"/>
            <w:vMerge w:val="restart"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Индив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ду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ал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ь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ный номер рабочего места</w:t>
            </w:r>
          </w:p>
        </w:tc>
        <w:tc>
          <w:tcPr>
            <w:tcW w:w="3347" w:type="dxa"/>
            <w:vMerge w:val="restart"/>
            <w:vAlign w:val="center"/>
          </w:tcPr>
          <w:p w:rsidR="00662AFC" w:rsidRPr="00662AFC" w:rsidRDefault="00662AFC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Наиме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нование рабочего места и исто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ч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ников вредных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и (или)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 xml:space="preserve"> опасных факт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о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ров производствен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ной среды и тр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у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дов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о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го процесса</w:t>
            </w:r>
          </w:p>
        </w:tc>
        <w:tc>
          <w:tcPr>
            <w:tcW w:w="1047" w:type="dxa"/>
            <w:vMerge w:val="restart"/>
            <w:vAlign w:val="center"/>
          </w:tcPr>
          <w:p w:rsidR="00662AFC" w:rsidRPr="00662AFC" w:rsidRDefault="00662AFC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ность р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а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ботников, занятых на данном рабочем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br/>
              <w:t>месте (чел.)</w:t>
            </w:r>
          </w:p>
        </w:tc>
        <w:tc>
          <w:tcPr>
            <w:tcW w:w="1134" w:type="dxa"/>
            <w:vMerge w:val="restart"/>
            <w:vAlign w:val="center"/>
          </w:tcPr>
          <w:p w:rsidR="00662AFC" w:rsidRPr="00662AFC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Наличие аналоги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ч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ного раб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о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чего места (рабочих мест)</w:t>
            </w:r>
          </w:p>
        </w:tc>
        <w:tc>
          <w:tcPr>
            <w:tcW w:w="9094" w:type="dxa"/>
            <w:gridSpan w:val="16"/>
            <w:vAlign w:val="center"/>
          </w:tcPr>
          <w:p w:rsidR="00662AFC" w:rsidRPr="00662AFC" w:rsidRDefault="00662AFC" w:rsidP="009D6532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Наименование вредных и (или) опасных факторов производственной среды и трудового процесса</w:t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</w:rPr>
              <w:br/>
            </w:r>
            <w:r w:rsidRPr="00662AFC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и продолжительность их воздействия на работника в течение рабочего дня (смены) (час.)</w:t>
            </w:r>
          </w:p>
        </w:tc>
      </w:tr>
      <w:tr w:rsidR="00662AFC" w:rsidRPr="00917594" w:rsidTr="00662AFC">
        <w:trPr>
          <w:trHeight w:val="312"/>
          <w:jc w:val="center"/>
        </w:trPr>
        <w:tc>
          <w:tcPr>
            <w:tcW w:w="905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7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</w:tcPr>
          <w:p w:rsidR="00662AFC" w:rsidRPr="00DB69CF" w:rsidRDefault="00662AFC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химический фактор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биологический фактор</w:t>
            </w:r>
          </w:p>
        </w:tc>
        <w:tc>
          <w:tcPr>
            <w:tcW w:w="7960" w:type="dxa"/>
            <w:gridSpan w:val="14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Физические факторы</w:t>
            </w:r>
          </w:p>
        </w:tc>
      </w:tr>
      <w:tr w:rsidR="00662AFC" w:rsidRPr="00917594" w:rsidTr="00662AFC">
        <w:trPr>
          <w:cantSplit/>
          <w:trHeight w:val="2306"/>
          <w:jc w:val="center"/>
        </w:trPr>
        <w:tc>
          <w:tcPr>
            <w:tcW w:w="905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7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</w:tcPr>
          <w:p w:rsidR="00662AFC" w:rsidRPr="00DB69CF" w:rsidRDefault="00662AFC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62AFC" w:rsidRPr="00DB69CF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3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 xml:space="preserve">аэрозоли преимущественно фиброгенного действия </w:t>
            </w:r>
          </w:p>
        </w:tc>
        <w:tc>
          <w:tcPr>
            <w:tcW w:w="544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шум</w:t>
            </w:r>
          </w:p>
        </w:tc>
        <w:tc>
          <w:tcPr>
            <w:tcW w:w="543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инфразвук</w:t>
            </w:r>
          </w:p>
        </w:tc>
        <w:tc>
          <w:tcPr>
            <w:tcW w:w="544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ультразвук воздушный</w:t>
            </w:r>
          </w:p>
        </w:tc>
        <w:tc>
          <w:tcPr>
            <w:tcW w:w="543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вибрация общая</w:t>
            </w:r>
          </w:p>
        </w:tc>
        <w:tc>
          <w:tcPr>
            <w:tcW w:w="544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вибрация локальная</w:t>
            </w:r>
          </w:p>
        </w:tc>
        <w:tc>
          <w:tcPr>
            <w:tcW w:w="708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электромагнитные поля фа</w:t>
            </w:r>
            <w:r w:rsidRPr="00F262EE">
              <w:rPr>
                <w:rFonts w:ascii="Times New Roman" w:hAnsi="Times New Roman"/>
                <w:sz w:val="16"/>
                <w:szCs w:val="16"/>
              </w:rPr>
              <w:t>к</w:t>
            </w:r>
            <w:r w:rsidRPr="00F262EE">
              <w:rPr>
                <w:rFonts w:ascii="Times New Roman" w:hAnsi="Times New Roman"/>
                <w:sz w:val="16"/>
                <w:szCs w:val="16"/>
              </w:rPr>
              <w:t>тора неионизирующие поля и излучения</w:t>
            </w:r>
          </w:p>
        </w:tc>
        <w:tc>
          <w:tcPr>
            <w:tcW w:w="709" w:type="dxa"/>
            <w:textDirection w:val="btL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ультрафиолетовое излучение фактора неионизирующие поля и излучения</w:t>
            </w:r>
          </w:p>
        </w:tc>
        <w:tc>
          <w:tcPr>
            <w:tcW w:w="654" w:type="dxa"/>
            <w:textDirection w:val="btL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лазерное излучение фактора неионизирующие поля и</w:t>
            </w:r>
            <w:r w:rsidRPr="00EE4721">
              <w:rPr>
                <w:rFonts w:ascii="Times New Roman" w:hAnsi="Times New Roman"/>
                <w:sz w:val="16"/>
                <w:szCs w:val="16"/>
              </w:rPr>
              <w:br/>
            </w:r>
            <w:r w:rsidRPr="00F262EE">
              <w:rPr>
                <w:rFonts w:ascii="Times New Roman" w:hAnsi="Times New Roman"/>
                <w:sz w:val="16"/>
                <w:szCs w:val="16"/>
              </w:rPr>
              <w:t>излучения</w:t>
            </w:r>
          </w:p>
        </w:tc>
        <w:tc>
          <w:tcPr>
            <w:tcW w:w="525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ионизирующие излучения</w:t>
            </w:r>
          </w:p>
        </w:tc>
        <w:tc>
          <w:tcPr>
            <w:tcW w:w="526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микроклимат</w:t>
            </w:r>
          </w:p>
        </w:tc>
        <w:tc>
          <w:tcPr>
            <w:tcW w:w="525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световая среда</w:t>
            </w:r>
          </w:p>
        </w:tc>
        <w:tc>
          <w:tcPr>
            <w:tcW w:w="526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526" w:type="dxa"/>
            <w:textDirection w:val="btLr"/>
            <w:vAlign w:val="center"/>
          </w:tcPr>
          <w:p w:rsidR="00662AFC" w:rsidRPr="00F262EE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62EE">
              <w:rPr>
                <w:rFonts w:ascii="Times New Roman" w:hAnsi="Times New Roman"/>
                <w:sz w:val="16"/>
                <w:szCs w:val="16"/>
              </w:rPr>
              <w:t>напряженность трудового процесса</w:t>
            </w:r>
          </w:p>
        </w:tc>
      </w:tr>
      <w:tr w:rsidR="00662AFC" w:rsidRPr="00917594" w:rsidTr="00662AFC">
        <w:trPr>
          <w:jc w:val="center"/>
        </w:trPr>
        <w:tc>
          <w:tcPr>
            <w:tcW w:w="905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main_table"/>
            <w:bookmarkEnd w:id="0"/>
            <w:r w:rsidRPr="005645F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47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45F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47" w:type="dxa"/>
            <w:vAlign w:val="center"/>
          </w:tcPr>
          <w:p w:rsidR="00662AFC" w:rsidRPr="005645F0" w:rsidRDefault="00662AFC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45F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43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44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43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544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43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544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54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25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26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25" w:type="dxa"/>
            <w:vAlign w:val="center"/>
          </w:tcPr>
          <w:p w:rsidR="00662AFC" w:rsidRPr="00A67508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526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526" w:type="dxa"/>
            <w:vAlign w:val="center"/>
          </w:tcPr>
          <w:p w:rsidR="00662AFC" w:rsidRPr="005645F0" w:rsidRDefault="00662AFC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main_row"/>
            <w:bookmarkEnd w:id="1"/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EE4721" w:rsidRPr="00917594" w:rsidTr="00662AFC">
        <w:trPr>
          <w:jc w:val="center"/>
        </w:trPr>
        <w:tc>
          <w:tcPr>
            <w:tcW w:w="905" w:type="dxa"/>
            <w:vAlign w:val="center"/>
          </w:tcPr>
          <w:p w:rsidR="00EE4721" w:rsidRPr="005645F0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47" w:type="dxa"/>
            <w:vAlign w:val="center"/>
          </w:tcPr>
          <w:p w:rsidR="00EE4721" w:rsidRP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4721">
              <w:rPr>
                <w:rFonts w:ascii="Times New Roman" w:hAnsi="Times New Roman"/>
                <w:b/>
                <w:sz w:val="18"/>
                <w:szCs w:val="18"/>
              </w:rPr>
              <w:t>Основное подразделение</w:t>
            </w:r>
          </w:p>
        </w:tc>
        <w:tc>
          <w:tcPr>
            <w:tcW w:w="1047" w:type="dxa"/>
            <w:vAlign w:val="center"/>
          </w:tcPr>
          <w:p w:rsidR="00EE4721" w:rsidRPr="005645F0" w:rsidRDefault="00EE4721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4721" w:rsidRPr="00917594" w:rsidTr="00662AFC">
        <w:trPr>
          <w:jc w:val="center"/>
        </w:trPr>
        <w:tc>
          <w:tcPr>
            <w:tcW w:w="905" w:type="dxa"/>
            <w:vAlign w:val="center"/>
          </w:tcPr>
          <w:p w:rsidR="00EE4721" w:rsidRPr="005645F0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1-1561/СОУТ </w:t>
            </w:r>
          </w:p>
        </w:tc>
        <w:tc>
          <w:tcPr>
            <w:tcW w:w="3347" w:type="dxa"/>
            <w:vAlign w:val="center"/>
          </w:tcPr>
          <w:p w:rsidR="00EE4721" w:rsidRP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4721">
              <w:rPr>
                <w:rFonts w:ascii="Times New Roman" w:hAnsi="Times New Roman"/>
                <w:sz w:val="18"/>
                <w:szCs w:val="18"/>
              </w:rPr>
              <w:t>Рабочее место генерального директора; Система искусственного освещения</w:t>
            </w:r>
          </w:p>
        </w:tc>
        <w:tc>
          <w:tcPr>
            <w:tcW w:w="1047" w:type="dxa"/>
            <w:vAlign w:val="center"/>
          </w:tcPr>
          <w:p w:rsidR="00EE4721" w:rsidRPr="005645F0" w:rsidRDefault="00EE4721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5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5.6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EE4721" w:rsidRPr="00917594" w:rsidTr="00662AFC">
        <w:trPr>
          <w:jc w:val="center"/>
        </w:trPr>
        <w:tc>
          <w:tcPr>
            <w:tcW w:w="90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2-1561/СОУТ </w:t>
            </w:r>
          </w:p>
        </w:tc>
        <w:tc>
          <w:tcPr>
            <w:tcW w:w="3347" w:type="dxa"/>
            <w:vAlign w:val="center"/>
          </w:tcPr>
          <w:p w:rsidR="00EE4721" w:rsidRP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4721">
              <w:rPr>
                <w:rFonts w:ascii="Times New Roman" w:hAnsi="Times New Roman"/>
                <w:sz w:val="18"/>
                <w:szCs w:val="18"/>
              </w:rPr>
              <w:t>Рабочее место заместителя генеральн</w:t>
            </w:r>
            <w:r w:rsidRPr="00EE4721">
              <w:rPr>
                <w:rFonts w:ascii="Times New Roman" w:hAnsi="Times New Roman"/>
                <w:sz w:val="18"/>
                <w:szCs w:val="18"/>
              </w:rPr>
              <w:t>о</w:t>
            </w:r>
            <w:r w:rsidRPr="00EE4721">
              <w:rPr>
                <w:rFonts w:ascii="Times New Roman" w:hAnsi="Times New Roman"/>
                <w:sz w:val="18"/>
                <w:szCs w:val="18"/>
              </w:rPr>
              <w:t>го директора; Система искусственного освещения</w:t>
            </w:r>
          </w:p>
        </w:tc>
        <w:tc>
          <w:tcPr>
            <w:tcW w:w="1047" w:type="dxa"/>
            <w:vAlign w:val="center"/>
          </w:tcPr>
          <w:p w:rsidR="00EE4721" w:rsidRDefault="00EE4721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5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5.6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EE4721" w:rsidRPr="00917594" w:rsidTr="00662AFC">
        <w:trPr>
          <w:jc w:val="center"/>
        </w:trPr>
        <w:tc>
          <w:tcPr>
            <w:tcW w:w="90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3-1561/СОУТ </w:t>
            </w:r>
          </w:p>
        </w:tc>
        <w:tc>
          <w:tcPr>
            <w:tcW w:w="3347" w:type="dxa"/>
            <w:vAlign w:val="center"/>
          </w:tcPr>
          <w:p w:rsidR="00EE4721" w:rsidRP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4721">
              <w:rPr>
                <w:rFonts w:ascii="Times New Roman" w:hAnsi="Times New Roman"/>
                <w:sz w:val="18"/>
                <w:szCs w:val="18"/>
              </w:rPr>
              <w:t>Рабочее место менеджера по продажам; Система искусственного освещения</w:t>
            </w:r>
          </w:p>
        </w:tc>
        <w:tc>
          <w:tcPr>
            <w:tcW w:w="1047" w:type="dxa"/>
            <w:vAlign w:val="center"/>
          </w:tcPr>
          <w:p w:rsidR="00EE4721" w:rsidRDefault="00EE4721" w:rsidP="00662AFC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3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4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54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5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5.6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6" w:type="dxa"/>
            <w:vAlign w:val="center"/>
          </w:tcPr>
          <w:p w:rsidR="00EE4721" w:rsidRDefault="00EE4721" w:rsidP="009D6532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E458F1" w:rsidRPr="00E458F1" w:rsidRDefault="00E458F1" w:rsidP="009D6532">
      <w:pPr>
        <w:pStyle w:val="ConsPlusNonformat"/>
        <w:widowControl/>
        <w:spacing w:before="120" w:after="120"/>
        <w:jc w:val="both"/>
        <w:rPr>
          <w:lang w:val="en-US"/>
        </w:rPr>
      </w:pPr>
      <w:bookmarkStart w:id="2" w:name="_GoBack"/>
      <w:bookmarkEnd w:id="2"/>
    </w:p>
    <w:sectPr w:rsidR="00E458F1" w:rsidRPr="00E458F1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9C2" w:rsidRDefault="005219C2" w:rsidP="00EE4721">
      <w:r>
        <w:separator/>
      </w:r>
    </w:p>
  </w:endnote>
  <w:endnote w:type="continuationSeparator" w:id="0">
    <w:p w:rsidR="005219C2" w:rsidRDefault="005219C2" w:rsidP="00EE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9C2" w:rsidRDefault="005219C2" w:rsidP="00EE4721">
      <w:r>
        <w:separator/>
      </w:r>
    </w:p>
  </w:footnote>
  <w:footnote w:type="continuationSeparator" w:id="0">
    <w:p w:rsidR="005219C2" w:rsidRDefault="005219C2" w:rsidP="00EE47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eh_info" w:val="     "/>
    <w:docVar w:name="doc_type" w:val="4"/>
    <w:docVar w:name="org_guid" w:val="0575D06328FD44858CD6A73BDE1211A3"/>
    <w:docVar w:name="org_id" w:val="1"/>
    <w:docVar w:name="org_name" w:val=" Общество с ограниченной ответственностью &quot;Группа Компаний &quot;ИНТЕХ&quot; "/>
    <w:docVar w:name="pers_guids" w:val="2B9F1EE61FE84173A168B732CF44374A@"/>
    <w:docVar w:name="pers_snils" w:val="2B9F1EE61FE84173A168B732CF44374A@"/>
    <w:docVar w:name="pred_dolg" w:val="Генеральный директор"/>
    <w:docVar w:name="pred_fio" w:val="Артеменко Вадим Александрович"/>
    <w:docVar w:name="rbtd_name" w:val="Общество с ограниченной ответственностью &quot;Группа Компаний &quot;ИНТЕХ&quot;"/>
    <w:docVar w:name="sv_docs" w:val="1"/>
  </w:docVars>
  <w:rsids>
    <w:rsidRoot w:val="00EE4721"/>
    <w:rsid w:val="0002033E"/>
    <w:rsid w:val="000C5130"/>
    <w:rsid w:val="00196135"/>
    <w:rsid w:val="001A7AC3"/>
    <w:rsid w:val="001F2E26"/>
    <w:rsid w:val="00237B32"/>
    <w:rsid w:val="003A1C01"/>
    <w:rsid w:val="003A2259"/>
    <w:rsid w:val="003C79E5"/>
    <w:rsid w:val="00495D50"/>
    <w:rsid w:val="004B36A6"/>
    <w:rsid w:val="004B7161"/>
    <w:rsid w:val="004C6BD0"/>
    <w:rsid w:val="004D3FF5"/>
    <w:rsid w:val="004E5CB1"/>
    <w:rsid w:val="004F2F19"/>
    <w:rsid w:val="005219C2"/>
    <w:rsid w:val="00547088"/>
    <w:rsid w:val="005567D6"/>
    <w:rsid w:val="005645F0"/>
    <w:rsid w:val="00572AE0"/>
    <w:rsid w:val="0057637B"/>
    <w:rsid w:val="00584289"/>
    <w:rsid w:val="005F64E6"/>
    <w:rsid w:val="0065289A"/>
    <w:rsid w:val="00662AFC"/>
    <w:rsid w:val="0067226F"/>
    <w:rsid w:val="00725C51"/>
    <w:rsid w:val="00794271"/>
    <w:rsid w:val="00820552"/>
    <w:rsid w:val="00910A4C"/>
    <w:rsid w:val="009647F7"/>
    <w:rsid w:val="00985853"/>
    <w:rsid w:val="009A1326"/>
    <w:rsid w:val="009D6532"/>
    <w:rsid w:val="00A026A4"/>
    <w:rsid w:val="00A67508"/>
    <w:rsid w:val="00B12F45"/>
    <w:rsid w:val="00B3448B"/>
    <w:rsid w:val="00BA560A"/>
    <w:rsid w:val="00C0355B"/>
    <w:rsid w:val="00C93056"/>
    <w:rsid w:val="00C9355E"/>
    <w:rsid w:val="00CA2E96"/>
    <w:rsid w:val="00CD2568"/>
    <w:rsid w:val="00D11966"/>
    <w:rsid w:val="00D3577F"/>
    <w:rsid w:val="00DA4C90"/>
    <w:rsid w:val="00DC0F74"/>
    <w:rsid w:val="00DD6622"/>
    <w:rsid w:val="00E25119"/>
    <w:rsid w:val="00E458F1"/>
    <w:rsid w:val="00EB7BDE"/>
    <w:rsid w:val="00EC5373"/>
    <w:rsid w:val="00EE4721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EE47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E4721"/>
    <w:rPr>
      <w:sz w:val="24"/>
    </w:rPr>
  </w:style>
  <w:style w:type="paragraph" w:styleId="ad">
    <w:name w:val="footer"/>
    <w:basedOn w:val="a"/>
    <w:link w:val="ae"/>
    <w:rsid w:val="00EE47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E4721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EE47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E4721"/>
    <w:rPr>
      <w:sz w:val="24"/>
    </w:rPr>
  </w:style>
  <w:style w:type="paragraph" w:styleId="ad">
    <w:name w:val="footer"/>
    <w:basedOn w:val="a"/>
    <w:link w:val="ae"/>
    <w:rsid w:val="00EE47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E472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per_rm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sv_per_rm</Template>
  <TotalTime>1</TotalTime>
  <Pages>1</Pages>
  <Words>227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рабочих мест</vt:lpstr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рабочих мест</dc:title>
  <dc:creator>Гуркова Любовь Алексеевна</dc:creator>
  <cp:lastModifiedBy>Волкова Лидия Михайловна</cp:lastModifiedBy>
  <cp:revision>2</cp:revision>
  <dcterms:created xsi:type="dcterms:W3CDTF">2019-01-15T12:27:00Z</dcterms:created>
  <dcterms:modified xsi:type="dcterms:W3CDTF">2019-02-07T09:20:00Z</dcterms:modified>
</cp:coreProperties>
</file>